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0E" w:rsidRDefault="00916E0E">
      <w:r>
        <w:t>OSNOVNA ŠKOLA „LJUDEVIT GAJ“ MIHOVLJAN</w:t>
      </w:r>
    </w:p>
    <w:p w:rsidR="00916E0E" w:rsidRDefault="00916E0E">
      <w:r>
        <w:t>MIHOVLJAN 49</w:t>
      </w:r>
    </w:p>
    <w:p w:rsidR="00916E0E" w:rsidRDefault="00916E0E">
      <w:r>
        <w:t>49252 MIHOVLJAN</w:t>
      </w:r>
    </w:p>
    <w:p w:rsidR="00916E0E" w:rsidRPr="00916E0E" w:rsidRDefault="00916E0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487E36">
        <w:rPr>
          <w:b/>
        </w:rPr>
        <w:t>T</w:t>
      </w:r>
      <w:r w:rsidRPr="00916E0E">
        <w:rPr>
          <w:b/>
        </w:rPr>
        <w:t>ROŠKOVNIK</w:t>
      </w:r>
      <w:r w:rsidR="00533009">
        <w:rPr>
          <w:b/>
        </w:rPr>
        <w:t xml:space="preserve"> </w:t>
      </w:r>
      <w:r w:rsidR="009141F4">
        <w:rPr>
          <w:b/>
        </w:rPr>
        <w:t>– mesne prerađevine</w:t>
      </w:r>
    </w:p>
    <w:p w:rsidR="00916E0E" w:rsidRDefault="00916E0E"/>
    <w:p w:rsidR="00916E0E" w:rsidRDefault="00916E0E">
      <w:r>
        <w:t xml:space="preserve">OPIS: Nabava </w:t>
      </w:r>
      <w:r w:rsidR="006D6115">
        <w:t>mesa i mesnih prerađevina</w:t>
      </w:r>
      <w:r>
        <w:t xml:space="preserve"> </w:t>
      </w:r>
      <w:r w:rsidR="0017577B">
        <w:t xml:space="preserve">za razdoblje </w:t>
      </w:r>
      <w:r w:rsidR="00533009">
        <w:t>do 12.6.2026.</w:t>
      </w:r>
    </w:p>
    <w:tbl>
      <w:tblPr>
        <w:tblpPr w:leftFromText="180" w:rightFromText="180" w:vertAnchor="page" w:horzAnchor="margin" w:tblpY="3151"/>
        <w:tblW w:w="1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4636"/>
        <w:gridCol w:w="2202"/>
        <w:gridCol w:w="1831"/>
        <w:gridCol w:w="1487"/>
        <w:gridCol w:w="1780"/>
        <w:gridCol w:w="1731"/>
      </w:tblGrid>
      <w:tr w:rsidR="007254AB" w:rsidRPr="00461880" w:rsidTr="007254AB">
        <w:tc>
          <w:tcPr>
            <w:tcW w:w="13169" w:type="dxa"/>
            <w:gridSpan w:val="6"/>
            <w:shd w:val="clear" w:color="auto" w:fill="D9D9D9" w:themeFill="background1" w:themeFillShade="D9"/>
          </w:tcPr>
          <w:p w:rsidR="007254AB" w:rsidRPr="00461880" w:rsidRDefault="007254AB" w:rsidP="00460FDE">
            <w:pPr>
              <w:spacing w:before="120"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MESNE PRERAĐEVINE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7254AB" w:rsidRDefault="007254AB" w:rsidP="00460FDE">
            <w:pPr>
              <w:spacing w:before="120"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7254AB" w:rsidRPr="00461880" w:rsidTr="007254AB">
        <w:tc>
          <w:tcPr>
            <w:tcW w:w="1233" w:type="dxa"/>
            <w:shd w:val="clear" w:color="auto" w:fill="auto"/>
          </w:tcPr>
          <w:p w:rsidR="007254AB" w:rsidRPr="00461880" w:rsidRDefault="007254AB" w:rsidP="007254AB">
            <w:pPr>
              <w:spacing w:before="120"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RB</w:t>
            </w:r>
          </w:p>
        </w:tc>
        <w:tc>
          <w:tcPr>
            <w:tcW w:w="4636" w:type="dxa"/>
            <w:shd w:val="clear" w:color="auto" w:fill="auto"/>
          </w:tcPr>
          <w:p w:rsidR="007254AB" w:rsidRPr="00461880" w:rsidRDefault="007254AB" w:rsidP="007254AB">
            <w:pPr>
              <w:spacing w:before="120"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1880">
              <w:rPr>
                <w:rFonts w:eastAsia="Calibri"/>
                <w:sz w:val="22"/>
                <w:szCs w:val="22"/>
                <w:lang w:eastAsia="en-US"/>
              </w:rPr>
              <w:t>NAZIV PROIZVODA</w:t>
            </w:r>
          </w:p>
        </w:tc>
        <w:tc>
          <w:tcPr>
            <w:tcW w:w="2202" w:type="dxa"/>
            <w:shd w:val="clear" w:color="auto" w:fill="auto"/>
          </w:tcPr>
          <w:p w:rsidR="007254AB" w:rsidRDefault="007254AB" w:rsidP="007254AB">
            <w:pPr>
              <w:spacing w:before="120"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1880">
              <w:rPr>
                <w:rFonts w:eastAsia="Calibri"/>
                <w:sz w:val="22"/>
                <w:szCs w:val="22"/>
                <w:lang w:eastAsia="en-US"/>
              </w:rPr>
              <w:t>UKUPNO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7254AB" w:rsidRPr="00461880" w:rsidRDefault="007254AB" w:rsidP="007254AB">
            <w:pPr>
              <w:spacing w:before="120"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831" w:type="dxa"/>
          </w:tcPr>
          <w:p w:rsidR="007254AB" w:rsidRPr="00461880" w:rsidRDefault="007254AB" w:rsidP="007254AB">
            <w:pPr>
              <w:spacing w:before="120"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Jedinična cijena bez PDVa</w:t>
            </w:r>
          </w:p>
        </w:tc>
        <w:tc>
          <w:tcPr>
            <w:tcW w:w="1487" w:type="dxa"/>
          </w:tcPr>
          <w:p w:rsidR="007254AB" w:rsidRPr="00461880" w:rsidRDefault="007254AB" w:rsidP="007254AB">
            <w:pPr>
              <w:spacing w:before="120"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PDV</w:t>
            </w:r>
          </w:p>
        </w:tc>
        <w:tc>
          <w:tcPr>
            <w:tcW w:w="1780" w:type="dxa"/>
          </w:tcPr>
          <w:p w:rsidR="007254AB" w:rsidRPr="00461880" w:rsidRDefault="007254AB" w:rsidP="007254AB">
            <w:pPr>
              <w:spacing w:before="120"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Ukupna jedinična cijena s PDV-om</w:t>
            </w:r>
          </w:p>
        </w:tc>
        <w:tc>
          <w:tcPr>
            <w:tcW w:w="1731" w:type="dxa"/>
          </w:tcPr>
          <w:p w:rsidR="007254AB" w:rsidRPr="00461880" w:rsidRDefault="007254AB" w:rsidP="007254AB">
            <w:pPr>
              <w:spacing w:before="120"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Ukupna cijena s PDV-om</w:t>
            </w:r>
          </w:p>
        </w:tc>
      </w:tr>
      <w:tr w:rsidR="00533009" w:rsidRPr="00461880" w:rsidTr="00586347">
        <w:tc>
          <w:tcPr>
            <w:tcW w:w="1233" w:type="dxa"/>
            <w:shd w:val="clear" w:color="auto" w:fill="auto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 w:rsidRPr="0046188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533009" w:rsidRPr="00533009" w:rsidRDefault="00533009" w:rsidP="00533009">
            <w:pPr>
              <w:rPr>
                <w:rFonts w:ascii="Calibri" w:hAnsi="Calibri" w:cs="Calibri"/>
                <w:sz w:val="28"/>
                <w:szCs w:val="28"/>
              </w:rPr>
            </w:pPr>
            <w:r w:rsidRPr="00533009">
              <w:rPr>
                <w:rFonts w:ascii="Calibri" w:hAnsi="Calibri" w:cs="Calibri"/>
                <w:sz w:val="28"/>
                <w:szCs w:val="28"/>
              </w:rPr>
              <w:t>Pureća hrenovka 1 kg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009" w:rsidRDefault="00903A63" w:rsidP="0053300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831" w:type="dxa"/>
          </w:tcPr>
          <w:p w:rsidR="00533009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</w:tcPr>
          <w:p w:rsidR="00533009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</w:tcPr>
          <w:p w:rsidR="00533009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1" w:type="dxa"/>
          </w:tcPr>
          <w:p w:rsidR="00533009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009" w:rsidRPr="00461880" w:rsidTr="00586347">
        <w:tc>
          <w:tcPr>
            <w:tcW w:w="1233" w:type="dxa"/>
            <w:shd w:val="clear" w:color="auto" w:fill="auto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 w:rsidRPr="0046188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533009" w:rsidRPr="00533009" w:rsidRDefault="00533009" w:rsidP="00533009">
            <w:pPr>
              <w:rPr>
                <w:rFonts w:ascii="Calibri" w:hAnsi="Calibri" w:cs="Calibri"/>
                <w:sz w:val="28"/>
                <w:szCs w:val="28"/>
              </w:rPr>
            </w:pPr>
            <w:r w:rsidRPr="00533009">
              <w:rPr>
                <w:rFonts w:ascii="Calibri" w:hAnsi="Calibri" w:cs="Calibri"/>
                <w:sz w:val="28"/>
                <w:szCs w:val="28"/>
              </w:rPr>
              <w:t>Salama poliko 1 kg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009" w:rsidRDefault="00533009" w:rsidP="0053300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40</w:t>
            </w:r>
          </w:p>
        </w:tc>
        <w:tc>
          <w:tcPr>
            <w:tcW w:w="1831" w:type="dxa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1" w:type="dxa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009" w:rsidRPr="00461880" w:rsidTr="00586347">
        <w:tc>
          <w:tcPr>
            <w:tcW w:w="1233" w:type="dxa"/>
            <w:shd w:val="clear" w:color="auto" w:fill="auto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 w:rsidRPr="0046188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533009" w:rsidRPr="00533009" w:rsidRDefault="00533009" w:rsidP="00533009">
            <w:pPr>
              <w:rPr>
                <w:rFonts w:ascii="Calibri" w:hAnsi="Calibri" w:cs="Calibri"/>
                <w:sz w:val="28"/>
                <w:szCs w:val="28"/>
              </w:rPr>
            </w:pPr>
            <w:r w:rsidRPr="00533009">
              <w:rPr>
                <w:rFonts w:ascii="Calibri" w:hAnsi="Calibri" w:cs="Calibri"/>
                <w:sz w:val="28"/>
                <w:szCs w:val="28"/>
              </w:rPr>
              <w:t>Pileća prsa u ovitku 1 kg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009" w:rsidRDefault="00533009" w:rsidP="0053300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36</w:t>
            </w:r>
          </w:p>
        </w:tc>
        <w:tc>
          <w:tcPr>
            <w:tcW w:w="1831" w:type="dxa"/>
          </w:tcPr>
          <w:p w:rsidR="00533009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</w:tcPr>
          <w:p w:rsidR="00533009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</w:tcPr>
          <w:p w:rsidR="00533009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1" w:type="dxa"/>
          </w:tcPr>
          <w:p w:rsidR="00533009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009" w:rsidRPr="00461880" w:rsidTr="00586347">
        <w:tc>
          <w:tcPr>
            <w:tcW w:w="1233" w:type="dxa"/>
            <w:shd w:val="clear" w:color="auto" w:fill="auto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533009" w:rsidRPr="00533009" w:rsidRDefault="00533009" w:rsidP="00533009">
            <w:pPr>
              <w:rPr>
                <w:rFonts w:ascii="Calibri" w:hAnsi="Calibri" w:cs="Calibri"/>
                <w:sz w:val="28"/>
                <w:szCs w:val="28"/>
              </w:rPr>
            </w:pPr>
            <w:r w:rsidRPr="00533009">
              <w:rPr>
                <w:rFonts w:ascii="Calibri" w:hAnsi="Calibri" w:cs="Calibri"/>
                <w:sz w:val="28"/>
                <w:szCs w:val="28"/>
              </w:rPr>
              <w:t xml:space="preserve">Maxi čajna kobasica 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009" w:rsidRDefault="00533009" w:rsidP="0053300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18</w:t>
            </w:r>
          </w:p>
        </w:tc>
        <w:tc>
          <w:tcPr>
            <w:tcW w:w="1831" w:type="dxa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1" w:type="dxa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009" w:rsidRPr="00461880" w:rsidTr="00586347">
        <w:tc>
          <w:tcPr>
            <w:tcW w:w="1233" w:type="dxa"/>
            <w:shd w:val="clear" w:color="auto" w:fill="auto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533009" w:rsidRPr="00533009" w:rsidRDefault="00533009" w:rsidP="00533009">
            <w:pPr>
              <w:rPr>
                <w:rFonts w:ascii="Calibri" w:hAnsi="Calibri" w:cs="Calibri"/>
                <w:sz w:val="28"/>
                <w:szCs w:val="28"/>
              </w:rPr>
            </w:pPr>
            <w:r w:rsidRPr="00533009">
              <w:rPr>
                <w:rFonts w:ascii="Calibri" w:hAnsi="Calibri" w:cs="Calibri"/>
                <w:sz w:val="28"/>
                <w:szCs w:val="28"/>
              </w:rPr>
              <w:t xml:space="preserve">Panirani pileći dinosauri  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009" w:rsidRDefault="00533009" w:rsidP="0053300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84</w:t>
            </w:r>
          </w:p>
        </w:tc>
        <w:tc>
          <w:tcPr>
            <w:tcW w:w="1831" w:type="dxa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1" w:type="dxa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009" w:rsidRPr="00461880" w:rsidTr="00586347">
        <w:tc>
          <w:tcPr>
            <w:tcW w:w="1233" w:type="dxa"/>
            <w:shd w:val="clear" w:color="auto" w:fill="auto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533009" w:rsidRPr="00533009" w:rsidRDefault="00533009" w:rsidP="00533009">
            <w:pPr>
              <w:rPr>
                <w:rFonts w:ascii="Calibri" w:hAnsi="Calibri" w:cs="Calibri"/>
                <w:sz w:val="28"/>
                <w:szCs w:val="28"/>
              </w:rPr>
            </w:pPr>
            <w:r w:rsidRPr="00533009">
              <w:rPr>
                <w:rFonts w:ascii="Calibri" w:hAnsi="Calibri" w:cs="Calibri"/>
                <w:sz w:val="28"/>
                <w:szCs w:val="28"/>
              </w:rPr>
              <w:t>Pureće pljeskavice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009" w:rsidRDefault="00533009" w:rsidP="0053300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31" w:type="dxa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1" w:type="dxa"/>
          </w:tcPr>
          <w:p w:rsidR="00533009" w:rsidRPr="00461880" w:rsidRDefault="00533009" w:rsidP="00533009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254AB" w:rsidRPr="00461880" w:rsidTr="007254AB">
        <w:tc>
          <w:tcPr>
            <w:tcW w:w="11389" w:type="dxa"/>
            <w:gridSpan w:val="5"/>
            <w:shd w:val="clear" w:color="auto" w:fill="auto"/>
          </w:tcPr>
          <w:p w:rsidR="007254AB" w:rsidRPr="00916E0E" w:rsidRDefault="007254AB" w:rsidP="007254AB">
            <w:pPr>
              <w:spacing w:before="120" w:after="120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16E0E">
              <w:rPr>
                <w:rFonts w:eastAsia="Calibri"/>
                <w:b/>
                <w:sz w:val="22"/>
                <w:szCs w:val="22"/>
                <w:lang w:eastAsia="en-US"/>
              </w:rPr>
              <w:t>Ukupno bez PDV-a</w:t>
            </w:r>
          </w:p>
        </w:tc>
        <w:tc>
          <w:tcPr>
            <w:tcW w:w="1780" w:type="dxa"/>
          </w:tcPr>
          <w:p w:rsidR="007254AB" w:rsidRDefault="007254AB" w:rsidP="007254A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1" w:type="dxa"/>
          </w:tcPr>
          <w:p w:rsidR="007254AB" w:rsidRDefault="007254AB" w:rsidP="007254A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254AB" w:rsidRPr="00461880" w:rsidTr="007254AB">
        <w:tc>
          <w:tcPr>
            <w:tcW w:w="11389" w:type="dxa"/>
            <w:gridSpan w:val="5"/>
            <w:shd w:val="clear" w:color="auto" w:fill="auto"/>
          </w:tcPr>
          <w:p w:rsidR="007254AB" w:rsidRPr="00916E0E" w:rsidRDefault="007254AB" w:rsidP="007254AB">
            <w:pPr>
              <w:spacing w:before="120" w:after="120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16E0E">
              <w:rPr>
                <w:rFonts w:eastAsia="Calibri"/>
                <w:b/>
                <w:sz w:val="22"/>
                <w:szCs w:val="22"/>
                <w:lang w:eastAsia="en-US"/>
              </w:rPr>
              <w:t>PDV</w:t>
            </w:r>
          </w:p>
        </w:tc>
        <w:tc>
          <w:tcPr>
            <w:tcW w:w="1780" w:type="dxa"/>
          </w:tcPr>
          <w:p w:rsidR="007254AB" w:rsidRDefault="007254AB" w:rsidP="007254A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1" w:type="dxa"/>
          </w:tcPr>
          <w:p w:rsidR="007254AB" w:rsidRDefault="007254AB" w:rsidP="007254A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254AB" w:rsidRPr="00461880" w:rsidTr="007254AB">
        <w:tc>
          <w:tcPr>
            <w:tcW w:w="11389" w:type="dxa"/>
            <w:gridSpan w:val="5"/>
            <w:shd w:val="clear" w:color="auto" w:fill="auto"/>
          </w:tcPr>
          <w:p w:rsidR="007254AB" w:rsidRPr="00916E0E" w:rsidRDefault="007254AB" w:rsidP="007254AB">
            <w:pPr>
              <w:spacing w:before="120" w:after="120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16E0E">
              <w:rPr>
                <w:rFonts w:eastAsia="Calibri"/>
                <w:b/>
                <w:sz w:val="22"/>
                <w:szCs w:val="22"/>
                <w:lang w:eastAsia="en-US"/>
              </w:rPr>
              <w:t>UKUPNA CIJENA S PDV-om</w:t>
            </w:r>
          </w:p>
        </w:tc>
        <w:tc>
          <w:tcPr>
            <w:tcW w:w="1780" w:type="dxa"/>
          </w:tcPr>
          <w:p w:rsidR="007254AB" w:rsidRDefault="007254AB" w:rsidP="007254A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1" w:type="dxa"/>
          </w:tcPr>
          <w:p w:rsidR="007254AB" w:rsidRDefault="007254AB" w:rsidP="007254AB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16E0E" w:rsidRDefault="00916E0E"/>
    <w:p w:rsidR="00916E0E" w:rsidRPr="00916E0E" w:rsidRDefault="00916E0E" w:rsidP="00916E0E"/>
    <w:p w:rsidR="00916E0E" w:rsidRPr="00916E0E" w:rsidRDefault="00916E0E" w:rsidP="00916E0E"/>
    <w:p w:rsidR="00916E0E" w:rsidRPr="00916E0E" w:rsidRDefault="00916E0E" w:rsidP="00916E0E"/>
    <w:p w:rsidR="008556D3" w:rsidRPr="00916E0E" w:rsidRDefault="000346AA" w:rsidP="000346AA">
      <w:pPr>
        <w:tabs>
          <w:tab w:val="left" w:pos="6375"/>
        </w:tabs>
        <w:jc w:val="center"/>
      </w:pPr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6E0E">
        <w:t>Ovlaštena osoba ponuditelja</w:t>
      </w:r>
    </w:p>
    <w:sectPr w:rsidR="008556D3" w:rsidRPr="00916E0E" w:rsidSect="005B4F1F">
      <w:pgSz w:w="16838" w:h="11906" w:orient="landscape"/>
      <w:pgMar w:top="1021" w:right="1077" w:bottom="119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AF"/>
    <w:rsid w:val="0000750A"/>
    <w:rsid w:val="000346AA"/>
    <w:rsid w:val="0017577B"/>
    <w:rsid w:val="0036212A"/>
    <w:rsid w:val="00435785"/>
    <w:rsid w:val="00460FDE"/>
    <w:rsid w:val="00487E36"/>
    <w:rsid w:val="00533009"/>
    <w:rsid w:val="00583BEB"/>
    <w:rsid w:val="005B4F1F"/>
    <w:rsid w:val="00673181"/>
    <w:rsid w:val="006D6115"/>
    <w:rsid w:val="007254AB"/>
    <w:rsid w:val="00770855"/>
    <w:rsid w:val="008556D3"/>
    <w:rsid w:val="00903A63"/>
    <w:rsid w:val="009141F4"/>
    <w:rsid w:val="00916E0E"/>
    <w:rsid w:val="0092246F"/>
    <w:rsid w:val="00A027AF"/>
    <w:rsid w:val="00AC0CE6"/>
    <w:rsid w:val="00AD0881"/>
    <w:rsid w:val="00B644DB"/>
    <w:rsid w:val="00C17AAB"/>
    <w:rsid w:val="00C86840"/>
    <w:rsid w:val="00CA0BB6"/>
    <w:rsid w:val="00D9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32</cp:revision>
  <cp:lastPrinted>2023-07-21T09:22:00Z</cp:lastPrinted>
  <dcterms:created xsi:type="dcterms:W3CDTF">2020-01-28T06:33:00Z</dcterms:created>
  <dcterms:modified xsi:type="dcterms:W3CDTF">2026-01-26T12:53:00Z</dcterms:modified>
</cp:coreProperties>
</file>